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宁夏葡萄酒与防沙治沙职业技术学院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2020年招生简章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年栉风沐雨，35载奋斗不息！宁夏葡萄酒与防沙治沙职业技术学院已由始建于1986年的宁夏林业学校发展成为始终坚持立德树人根本任务，办学定位明确、专业特色鲜明、服务经济社会发展的公办全日制普通高等职业院校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727325" cy="1918970"/>
            <wp:effectExtent l="0" t="0" r="15875" b="5080"/>
            <wp:docPr id="1" name="图片 1" descr="序列 01.00_05_30_09.Still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序列 01.00_05_30_09.Still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863850" cy="1913890"/>
            <wp:effectExtent l="0" t="0" r="12700" b="10160"/>
            <wp:docPr id="10" name="图片 10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葡萄酒与防沙治沙职业技术学院现有在校生2000余名，教职员工148名。教授、副教授31名，“双师”型教师共39名，研究生学历和硕士以上学位教师53名，自治区“312”人才1名、青年骨干拔尖人1名、教书育人楷模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占地2000余亩。花园式的校园三季有花、四季有景，风景优美、景色怡人。设有葡萄酒工程技术系、水利工程系、环境与资源工程系、园艺工程系、风景园林系、公共学科部和实验实训部。现有各层次专业27个，其中，有酿酒技术、园林技术等14个高职专业；水利水电工程施工、葡萄酒生产技术等7个五年一贯制专业；工程测量、环境监测技术等6个中职专业。建有宁夏现代葡萄与葡萄酒职业技能公共实训中心、葡萄酒检测中心、生态技术研究展示中心和38个专业实验室。</w:t>
      </w:r>
    </w:p>
    <w:p>
      <w:pPr>
        <w:jc w:val="left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drawing>
          <wp:inline distT="0" distB="0" distL="114300" distR="114300">
            <wp:extent cx="2893060" cy="1933575"/>
            <wp:effectExtent l="0" t="0" r="2540" b="9525"/>
            <wp:docPr id="3" name="图片 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Calibri"/>
          <w:sz w:val="32"/>
          <w:szCs w:val="32"/>
        </w:rPr>
        <w:drawing>
          <wp:inline distT="0" distB="0" distL="114300" distR="114300">
            <wp:extent cx="2708910" cy="1880235"/>
            <wp:effectExtent l="0" t="0" r="15240" b="5715"/>
            <wp:docPr id="27" name="图片 27" descr="序列 01.00_00_57_14.Still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序列 01.00_00_57_14.Still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Calibri"/>
          <w:sz w:val="32"/>
          <w:szCs w:val="32"/>
        </w:rPr>
      </w:pPr>
      <w:r>
        <w:rPr>
          <w:rFonts w:ascii="黑体" w:hAnsi="黑体" w:eastAsia="黑体" w:cs="Calibri"/>
          <w:sz w:val="32"/>
          <w:szCs w:val="32"/>
        </w:rPr>
        <w:drawing>
          <wp:inline distT="0" distB="0" distL="114300" distR="114300">
            <wp:extent cx="1823085" cy="1367790"/>
            <wp:effectExtent l="0" t="0" r="5715" b="3810"/>
            <wp:docPr id="5" name="图片 5" descr="序列 01.00_03_59_10.Still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序列 01.00_03_59_10.Still0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Calibri"/>
          <w:sz w:val="32"/>
          <w:szCs w:val="32"/>
        </w:rPr>
        <w:drawing>
          <wp:inline distT="0" distB="0" distL="114300" distR="114300">
            <wp:extent cx="1910080" cy="1433195"/>
            <wp:effectExtent l="0" t="0" r="13970" b="14605"/>
            <wp:docPr id="6" name="图片 6" descr="序列 01.00_03_56_00.Still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序列 01.00_03_56_00.Still0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Calibri"/>
          <w:sz w:val="32"/>
          <w:szCs w:val="32"/>
        </w:rPr>
        <w:drawing>
          <wp:inline distT="0" distB="0" distL="114300" distR="114300">
            <wp:extent cx="1847850" cy="1386840"/>
            <wp:effectExtent l="0" t="0" r="0" b="3810"/>
            <wp:docPr id="9" name="图片 9" descr="序列 01.00_01_36_11.Still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序列 01.00_01_36_11.Still0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Calibri"/>
          <w:sz w:val="32"/>
          <w:szCs w:val="32"/>
        </w:rPr>
      </w:pPr>
      <w:r>
        <w:rPr>
          <w:rFonts w:ascii="黑体" w:hAnsi="黑体" w:eastAsia="黑体" w:cs="Calibri"/>
          <w:sz w:val="32"/>
          <w:szCs w:val="32"/>
        </w:rPr>
        <w:drawing>
          <wp:inline distT="0" distB="0" distL="114300" distR="114300">
            <wp:extent cx="2769870" cy="1791970"/>
            <wp:effectExtent l="0" t="0" r="11430" b="17780"/>
            <wp:docPr id="23" name="图片 23" descr="·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·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Calibri"/>
          <w:sz w:val="32"/>
          <w:szCs w:val="32"/>
        </w:rPr>
        <w:drawing>
          <wp:inline distT="0" distB="0" distL="114300" distR="114300">
            <wp:extent cx="2828925" cy="1788160"/>
            <wp:effectExtent l="0" t="0" r="9525" b="2540"/>
            <wp:docPr id="24" name="图片 2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Calibri"/>
          <w:sz w:val="32"/>
          <w:szCs w:val="32"/>
        </w:rPr>
      </w:pPr>
      <w:r>
        <w:rPr>
          <w:rFonts w:ascii="黑体" w:hAnsi="黑体" w:eastAsia="黑体" w:cs="Calibri"/>
          <w:sz w:val="32"/>
          <w:szCs w:val="32"/>
        </w:rPr>
        <w:drawing>
          <wp:inline distT="0" distB="0" distL="114300" distR="114300">
            <wp:extent cx="1827530" cy="1219200"/>
            <wp:effectExtent l="0" t="0" r="1270" b="0"/>
            <wp:docPr id="13" name="图片 13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Calibri"/>
          <w:sz w:val="32"/>
          <w:szCs w:val="32"/>
        </w:rPr>
        <w:drawing>
          <wp:inline distT="0" distB="0" distL="114300" distR="114300">
            <wp:extent cx="1927860" cy="1205230"/>
            <wp:effectExtent l="0" t="0" r="15240" b="13970"/>
            <wp:docPr id="15" name="图片 15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Calibri"/>
          <w:sz w:val="32"/>
          <w:szCs w:val="32"/>
        </w:rPr>
        <w:drawing>
          <wp:inline distT="0" distB="0" distL="114300" distR="114300">
            <wp:extent cx="1804035" cy="1203325"/>
            <wp:effectExtent l="0" t="0" r="5715" b="15875"/>
            <wp:docPr id="16" name="图片 1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一、招生专业</w:t>
      </w:r>
    </w:p>
    <w:p>
      <w:pPr>
        <w:spacing w:line="560" w:lineRule="exact"/>
        <w:rPr>
          <w:rFonts w:ascii="Calibri" w:hAnsi="Calibri" w:cs="Calibri"/>
          <w:sz w:val="28"/>
        </w:rPr>
      </w:pPr>
      <w:r>
        <w:rPr>
          <w:rFonts w:hint="eastAsia" w:ascii="Calibri" w:hAnsi="Calibri" w:cs="Calibri"/>
          <w:sz w:val="28"/>
        </w:rPr>
        <w:t>（一）高职（专科）招生专业</w:t>
      </w:r>
    </w:p>
    <w:tbl>
      <w:tblPr>
        <w:tblStyle w:val="13"/>
        <w:tblpPr w:leftFromText="180" w:rightFromText="180" w:vertAnchor="text" w:horzAnchor="page" w:tblpX="1972" w:tblpY="175"/>
        <w:tblOverlap w:val="never"/>
        <w:tblW w:w="82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276"/>
        <w:gridCol w:w="2410"/>
        <w:gridCol w:w="1195"/>
        <w:gridCol w:w="24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24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招生对象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20301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工程测量技术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restart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普通高中、职业高中、技工及中职学校毕业生。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510201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林业技术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520801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环境监测与控制技术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510103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设施农业与装备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510107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园艺技术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510202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园林技术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540106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园林工程技术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540105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风景园林设计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550401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水土保持技术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（水土保持工程方向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550202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水利水电工程技术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590102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酿酒技术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（葡萄酒方向）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630701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市场营销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（葡萄酒方向）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590107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食品营养与检测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590101</w:t>
            </w: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食品加工技术</w:t>
            </w:r>
          </w:p>
        </w:tc>
        <w:tc>
          <w:tcPr>
            <w:tcW w:w="11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黑体"/>
                <w:sz w:val="24"/>
                <w:szCs w:val="24"/>
              </w:rPr>
              <w:t>3年</w:t>
            </w:r>
          </w:p>
        </w:tc>
        <w:tc>
          <w:tcPr>
            <w:tcW w:w="2400" w:type="dxa"/>
            <w:vMerge w:val="continue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</w:tbl>
    <w:p>
      <w:pPr>
        <w:rPr>
          <w:rFonts w:ascii="Calibri" w:hAnsi="Calibri" w:cs="Calibri"/>
          <w:sz w:val="28"/>
        </w:rPr>
      </w:pPr>
      <w:r>
        <w:rPr>
          <w:rFonts w:hint="eastAsia" w:ascii="Calibri" w:hAnsi="Calibri" w:cs="Calibri"/>
          <w:sz w:val="28"/>
        </w:rPr>
        <w:t>（二）五年一贯制及中职招生专业</w:t>
      </w:r>
    </w:p>
    <w:tbl>
      <w:tblPr>
        <w:tblStyle w:val="13"/>
        <w:tblW w:w="8250" w:type="dxa"/>
        <w:tblInd w:w="3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00"/>
        <w:gridCol w:w="940"/>
        <w:gridCol w:w="1909"/>
        <w:gridCol w:w="23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>层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23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>招生对象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现代林业技术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五年制大专</w:t>
            </w:r>
          </w:p>
        </w:tc>
        <w:tc>
          <w:tcPr>
            <w:tcW w:w="2385" w:type="dxa"/>
            <w:vMerge w:val="restart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参加2020年中考的应届初中毕业生且分数达到学院最低录取分数线。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工程测量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五年制大专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环境监测技术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五年制大专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设施农业生产技术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五年制大专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园林技术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五年制大专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6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水利水电工程施工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五年制大专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7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葡萄酒生产技术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五年制大专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8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葡萄种植与酿造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三年制中职</w:t>
            </w:r>
          </w:p>
        </w:tc>
        <w:tc>
          <w:tcPr>
            <w:tcW w:w="2385" w:type="dxa"/>
            <w:vMerge w:val="restart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应届初中毕业生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9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水利水电工程施工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三年制中职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10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环境监测技术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三年制中职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11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连锁经营与管理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三年制中职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12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园林技术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三年制中职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1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13</w:t>
            </w:r>
          </w:p>
        </w:tc>
        <w:tc>
          <w:tcPr>
            <w:tcW w:w="23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工程测量</w:t>
            </w:r>
          </w:p>
        </w:tc>
        <w:tc>
          <w:tcPr>
            <w:tcW w:w="9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3年</w:t>
            </w:r>
          </w:p>
        </w:tc>
        <w:tc>
          <w:tcPr>
            <w:tcW w:w="190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三年制中职</w:t>
            </w:r>
          </w:p>
        </w:tc>
        <w:tc>
          <w:tcPr>
            <w:tcW w:w="2385" w:type="dxa"/>
            <w:vMerge w:val="continue"/>
          </w:tcPr>
          <w:p>
            <w:pPr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二、就业前景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党的十八大将生态文明建设纳入“五位一体”中国特色社会主义总体布局，要求“</w:t>
      </w:r>
      <w:r>
        <w:rPr>
          <w:rFonts w:hint="eastAsia" w:ascii="楷体_GB2312" w:hAnsi="楷体_GB2312" w:eastAsia="楷体_GB2312" w:cs="楷体_GB2312"/>
          <w:sz w:val="32"/>
          <w:szCs w:val="32"/>
        </w:rPr>
        <w:t>把生态文明建设放在突出地位，融入经济建设、政治建设、文化建设、社会建设各方面和全过程”“建设生态文明是中华民族永续发展的千年大计，必须树立和践行绿水青山就是金山银山的理念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”。习近平总书记视察宁夏时指出，“</w:t>
      </w:r>
      <w:r>
        <w:rPr>
          <w:rFonts w:hint="eastAsia" w:ascii="楷体_GB2312" w:hAnsi="楷体_GB2312" w:eastAsia="楷体_GB2312" w:cs="楷体_GB2312"/>
          <w:sz w:val="32"/>
          <w:szCs w:val="32"/>
        </w:rPr>
        <w:t>宁夏作为西北地区重要的生态安全屏障，承担着维护西北乃至全国生态安全的重要使命</w:t>
      </w:r>
      <w:r>
        <w:rPr>
          <w:rFonts w:hint="eastAsia" w:ascii="仿宋_GB2312" w:hAnsi="仿宋_GB2312" w:eastAsia="仿宋_GB2312" w:cs="仿宋_GB2312"/>
          <w:sz w:val="32"/>
          <w:szCs w:val="32"/>
        </w:rPr>
        <w:t>。”《自治区党委人民政府关于推进生态立区战略的实施意见》中也明确指出“</w:t>
      </w:r>
      <w:r>
        <w:rPr>
          <w:rFonts w:hint="eastAsia" w:ascii="楷体_GB2312" w:hAnsi="楷体_GB2312" w:eastAsia="楷体_GB2312" w:cs="楷体_GB2312"/>
          <w:sz w:val="32"/>
          <w:szCs w:val="32"/>
        </w:rPr>
        <w:t>牢固树立社会主义生态文明观，坚持节约资源和保护环境的基本国策，以更大的决心、更高的标准、更硬的举措，全面推进生态立区新的实践，加快建设天蓝地绿水美空气清新的美丽宁夏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。”全面贯彻落实党中央的决策部署和习近平总书记的重要指示精神，大力实施生态立区战略，需要大量葡萄产业、酿酒技术、现代农业、园艺技术、环境保护、生态旅游及工程测绘类等各类技术技能人才。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对接市场对人才的需求，帮助大学生实现就业创业梦想，学院专门设立了大学生就业创业指导中心，全方位指导毕业生就业创业工作，通过岗前就业指导、校企合作技能提升、企业订单培养就业、校园专场招聘、困难毕业生一对一就业帮扶等措施，确保每位毕业生都能较好就业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705735" cy="1807845"/>
            <wp:effectExtent l="0" t="0" r="18415" b="1905"/>
            <wp:docPr id="4" name="图片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883535" cy="1830705"/>
            <wp:effectExtent l="0" t="0" r="12065" b="17145"/>
            <wp:docPr id="7" name="图片 7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726690" cy="1771650"/>
            <wp:effectExtent l="0" t="0" r="16510" b="0"/>
            <wp:docPr id="17" name="图片 17" descr="5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0.webp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851150" cy="1824355"/>
            <wp:effectExtent l="0" t="0" r="6350" b="4445"/>
            <wp:docPr id="28" name="图片 2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710180" cy="1778635"/>
            <wp:effectExtent l="0" t="0" r="13970" b="12065"/>
            <wp:docPr id="22" name="图片 22" descr="序列 01.00_03_47_12.Still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序列 01.00_03_47_12.Still06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834640" cy="1786255"/>
            <wp:effectExtent l="0" t="0" r="3810" b="4445"/>
            <wp:docPr id="12" name="图片 12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（一）学费：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凡报考我院的宁夏户籍考生学费全免。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（二）奖助学金：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1.高职学生在校学习期间，家庭经济困难学生每年可享受国家助学金3000元；此外，学院对品学兼优的学生还设立了每年8000元的国家奖学金、5000元的国家励志奖学金以及3000元的校级奖学金等奖助项目予以嘉奖。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2.全部中职学生每年享受2000元国家助学金，此外，品学兼优学生每年还能享受6000元国家奖学金。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学院地址：银川市三沙源国际生态旅游区南侧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学院网站：http：//www.nxfszs.cn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0951-8469003（QQ:1092649076）韩老师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0951-8469005（微信：18309517197）魏老师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0951-8469128  江老师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5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42"/>
    <w:rsid w:val="00054C7C"/>
    <w:rsid w:val="000602B9"/>
    <w:rsid w:val="001C4946"/>
    <w:rsid w:val="00335816"/>
    <w:rsid w:val="003A1D37"/>
    <w:rsid w:val="003D3853"/>
    <w:rsid w:val="003F3872"/>
    <w:rsid w:val="00522F23"/>
    <w:rsid w:val="00526555"/>
    <w:rsid w:val="005276BE"/>
    <w:rsid w:val="005717D5"/>
    <w:rsid w:val="00623F49"/>
    <w:rsid w:val="00661AFA"/>
    <w:rsid w:val="008450AE"/>
    <w:rsid w:val="008532F1"/>
    <w:rsid w:val="00971642"/>
    <w:rsid w:val="009A1A5B"/>
    <w:rsid w:val="009C0C52"/>
    <w:rsid w:val="00BF0FCB"/>
    <w:rsid w:val="00C05A83"/>
    <w:rsid w:val="00D4397E"/>
    <w:rsid w:val="00E16D76"/>
    <w:rsid w:val="00EA1D10"/>
    <w:rsid w:val="00EC18A8"/>
    <w:rsid w:val="00EF0571"/>
    <w:rsid w:val="00F84665"/>
    <w:rsid w:val="00FB07EE"/>
    <w:rsid w:val="016A0020"/>
    <w:rsid w:val="03C64C45"/>
    <w:rsid w:val="053976A9"/>
    <w:rsid w:val="05DD3B68"/>
    <w:rsid w:val="065B3482"/>
    <w:rsid w:val="0988731F"/>
    <w:rsid w:val="0A6921CE"/>
    <w:rsid w:val="0B660780"/>
    <w:rsid w:val="0C0C46E4"/>
    <w:rsid w:val="100D5F22"/>
    <w:rsid w:val="12663A6B"/>
    <w:rsid w:val="12F64311"/>
    <w:rsid w:val="150D4E54"/>
    <w:rsid w:val="15EA2B18"/>
    <w:rsid w:val="160C7FA6"/>
    <w:rsid w:val="16DD45E8"/>
    <w:rsid w:val="17192019"/>
    <w:rsid w:val="17602F7F"/>
    <w:rsid w:val="1B975136"/>
    <w:rsid w:val="21163CE0"/>
    <w:rsid w:val="214D3E92"/>
    <w:rsid w:val="2437104D"/>
    <w:rsid w:val="24635FBB"/>
    <w:rsid w:val="247327FD"/>
    <w:rsid w:val="2637048A"/>
    <w:rsid w:val="27A52E93"/>
    <w:rsid w:val="29E6785A"/>
    <w:rsid w:val="2C215220"/>
    <w:rsid w:val="2EC8478D"/>
    <w:rsid w:val="30A506D6"/>
    <w:rsid w:val="32227EA8"/>
    <w:rsid w:val="327C2D63"/>
    <w:rsid w:val="34A041A5"/>
    <w:rsid w:val="35615992"/>
    <w:rsid w:val="37DC5F01"/>
    <w:rsid w:val="38116FED"/>
    <w:rsid w:val="388815AF"/>
    <w:rsid w:val="394A2348"/>
    <w:rsid w:val="3C733233"/>
    <w:rsid w:val="3CAA5F14"/>
    <w:rsid w:val="3D9C557C"/>
    <w:rsid w:val="3FF96878"/>
    <w:rsid w:val="40802172"/>
    <w:rsid w:val="4088099C"/>
    <w:rsid w:val="424C18F6"/>
    <w:rsid w:val="43805D97"/>
    <w:rsid w:val="449472CF"/>
    <w:rsid w:val="476D0568"/>
    <w:rsid w:val="4A0909A4"/>
    <w:rsid w:val="4E931A75"/>
    <w:rsid w:val="503B59FF"/>
    <w:rsid w:val="505B734D"/>
    <w:rsid w:val="51DB1DA4"/>
    <w:rsid w:val="54205AFD"/>
    <w:rsid w:val="55137B6E"/>
    <w:rsid w:val="58802332"/>
    <w:rsid w:val="5B2217E3"/>
    <w:rsid w:val="5E2F1AF1"/>
    <w:rsid w:val="5EF34826"/>
    <w:rsid w:val="5F672A81"/>
    <w:rsid w:val="64872D1A"/>
    <w:rsid w:val="64DC0F5C"/>
    <w:rsid w:val="65284BA7"/>
    <w:rsid w:val="663153C7"/>
    <w:rsid w:val="664D27B7"/>
    <w:rsid w:val="669F0AB1"/>
    <w:rsid w:val="6A6E6491"/>
    <w:rsid w:val="6BE84DE8"/>
    <w:rsid w:val="6EBA40A5"/>
    <w:rsid w:val="6F5E2040"/>
    <w:rsid w:val="750940EA"/>
    <w:rsid w:val="767B7D23"/>
    <w:rsid w:val="7A3173C8"/>
    <w:rsid w:val="7E353BB6"/>
    <w:rsid w:val="7EB071D8"/>
    <w:rsid w:val="7FC74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Char"/>
    <w:basedOn w:val="14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1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5 Char"/>
    <w:basedOn w:val="14"/>
    <w:link w:val="6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3">
    <w:name w:val="标题 6 Char"/>
    <w:basedOn w:val="14"/>
    <w:link w:val="7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4">
    <w:name w:val="批注框文本 Char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</Words>
  <Characters>1768</Characters>
  <Lines>14</Lines>
  <Paragraphs>4</Paragraphs>
  <TotalTime>0</TotalTime>
  <ScaleCrop>false</ScaleCrop>
  <LinksUpToDate>false</LinksUpToDate>
  <CharactersWithSpaces>2074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2020-02-27T03:01:00Z</dcterms:created>
  <dc:creator>lenovo</dc:creator>
  <cp:lastModifiedBy>赵庆玲</cp:lastModifiedBy>
  <cp:lastPrinted>2020-03-17T03:28:00Z</cp:lastPrinted>
  <dcterms:modified xsi:type="dcterms:W3CDTF">2020-03-22T02:12:19Z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