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rPr>
        <w:t>宁夏葡萄酒与防沙治沙职业技术学院</w:t>
      </w:r>
    </w:p>
    <w:p>
      <w:pPr>
        <w:spacing w:line="560"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rPr>
        <w:t>2022年面向中等职业学校毕业生招生章程</w:t>
      </w:r>
    </w:p>
    <w:p>
      <w:pPr>
        <w:pStyle w:val="5"/>
        <w:spacing w:before="0" w:beforeAutospacing="0" w:after="0" w:afterAutospacing="0" w:line="560" w:lineRule="exact"/>
        <w:jc w:val="center"/>
        <w:rPr>
          <w:rStyle w:val="7"/>
          <w:rFonts w:hint="eastAsia" w:ascii="黑体" w:hAnsi="黑体" w:eastAsia="黑体"/>
          <w:b w:val="0"/>
          <w:sz w:val="32"/>
          <w:szCs w:val="32"/>
        </w:rPr>
      </w:pPr>
    </w:p>
    <w:p>
      <w:pPr>
        <w:pStyle w:val="5"/>
        <w:spacing w:before="0" w:beforeAutospacing="0" w:after="0" w:afterAutospacing="0" w:line="560" w:lineRule="exact"/>
        <w:jc w:val="center"/>
        <w:rPr>
          <w:rFonts w:hint="eastAsia" w:ascii="黑体" w:hAnsi="黑体" w:eastAsia="黑体"/>
          <w:b/>
          <w:sz w:val="32"/>
          <w:szCs w:val="32"/>
        </w:rPr>
      </w:pPr>
      <w:r>
        <w:rPr>
          <w:rStyle w:val="7"/>
          <w:rFonts w:hint="eastAsia" w:ascii="黑体" w:hAnsi="黑体" w:eastAsia="黑体"/>
          <w:b w:val="0"/>
          <w:sz w:val="32"/>
          <w:szCs w:val="32"/>
        </w:rPr>
        <w:t>第一章  总 则</w:t>
      </w:r>
    </w:p>
    <w:p>
      <w:pPr>
        <w:widowControl/>
        <w:spacing w:line="560" w:lineRule="exact"/>
        <w:ind w:firstLine="643" w:firstLineChars="200"/>
        <w:jc w:val="left"/>
        <w:rPr>
          <w:rFonts w:hint="eastAsia" w:ascii="仿宋" w:hAnsi="仿宋" w:eastAsia="仿宋" w:cs="宋体"/>
          <w:kern w:val="0"/>
          <w:sz w:val="32"/>
          <w:szCs w:val="32"/>
        </w:rPr>
      </w:pPr>
      <w:r>
        <w:rPr>
          <w:rStyle w:val="7"/>
          <w:rFonts w:hint="eastAsia" w:ascii="仿宋" w:hAnsi="仿宋" w:eastAsia="仿宋"/>
          <w:sz w:val="32"/>
          <w:szCs w:val="32"/>
        </w:rPr>
        <w:t>第一条</w:t>
      </w:r>
      <w:r>
        <w:rPr>
          <w:rFonts w:hint="eastAsia" w:ascii="仿宋" w:hAnsi="仿宋" w:eastAsia="仿宋"/>
          <w:sz w:val="32"/>
          <w:szCs w:val="32"/>
        </w:rPr>
        <w:t xml:space="preserve">  根据《中华人民共和国教育法》、《中华人民共和国高等教育法》等相关法律及有关规定，结合我院招生工作实际情况，特制定本章程。</w:t>
      </w:r>
    </w:p>
    <w:p>
      <w:pPr>
        <w:spacing w:line="560" w:lineRule="exact"/>
        <w:ind w:firstLine="643" w:firstLineChars="200"/>
        <w:jc w:val="left"/>
        <w:rPr>
          <w:rFonts w:hint="eastAsia" w:ascii="仿宋" w:hAnsi="仿宋" w:eastAsia="仿宋"/>
          <w:kern w:val="0"/>
          <w:sz w:val="32"/>
          <w:szCs w:val="32"/>
        </w:rPr>
      </w:pPr>
      <w:r>
        <w:rPr>
          <w:rFonts w:hint="eastAsia" w:ascii="仿宋" w:hAnsi="仿宋" w:eastAsia="仿宋"/>
          <w:b/>
          <w:kern w:val="0"/>
          <w:sz w:val="32"/>
          <w:szCs w:val="32"/>
        </w:rPr>
        <w:t>第二条</w:t>
      </w:r>
      <w:r>
        <w:rPr>
          <w:rFonts w:hint="eastAsia" w:ascii="仿宋" w:hAnsi="仿宋" w:eastAsia="仿宋"/>
          <w:kern w:val="0"/>
          <w:sz w:val="32"/>
          <w:szCs w:val="32"/>
        </w:rPr>
        <w:t xml:space="preserve">  学院招生工作贯彻公平竞争、公正选拔、公开程序，择优录取的原则，并接受教育厅、纪检监察部门、考生、新闻媒体和社会各界的监督。     </w:t>
      </w:r>
    </w:p>
    <w:p>
      <w:pPr>
        <w:pStyle w:val="5"/>
        <w:spacing w:before="0" w:beforeAutospacing="0" w:after="0" w:afterAutospacing="0" w:line="560" w:lineRule="exact"/>
        <w:jc w:val="center"/>
        <w:rPr>
          <w:rStyle w:val="7"/>
          <w:rFonts w:hint="eastAsia" w:ascii="黑体" w:hAnsi="黑体" w:eastAsia="黑体"/>
        </w:rPr>
      </w:pPr>
      <w:r>
        <w:rPr>
          <w:rStyle w:val="7"/>
          <w:rFonts w:hint="eastAsia" w:ascii="黑体" w:hAnsi="黑体" w:eastAsia="黑体"/>
          <w:b w:val="0"/>
          <w:sz w:val="32"/>
          <w:szCs w:val="32"/>
        </w:rPr>
        <w:t>第二章  办学地点及层次</w:t>
      </w:r>
    </w:p>
    <w:p>
      <w:pPr>
        <w:pStyle w:val="5"/>
        <w:spacing w:before="0" w:beforeAutospacing="0" w:after="0" w:afterAutospacing="0" w:line="560" w:lineRule="exact"/>
        <w:ind w:firstLine="643" w:firstLineChars="200"/>
        <w:rPr>
          <w:rFonts w:hint="eastAsia" w:ascii="仿宋" w:hAnsi="仿宋" w:eastAsia="仿宋"/>
          <w:sz w:val="32"/>
          <w:szCs w:val="32"/>
        </w:rPr>
      </w:pPr>
      <w:r>
        <w:rPr>
          <w:rStyle w:val="7"/>
          <w:rFonts w:hint="eastAsia" w:ascii="仿宋" w:hAnsi="仿宋" w:eastAsia="仿宋"/>
          <w:sz w:val="32"/>
          <w:szCs w:val="32"/>
        </w:rPr>
        <w:t>第三条</w:t>
      </w:r>
      <w:r>
        <w:rPr>
          <w:rFonts w:hint="eastAsia" w:ascii="仿宋" w:hAnsi="仿宋" w:eastAsia="仿宋"/>
          <w:sz w:val="32"/>
          <w:szCs w:val="32"/>
        </w:rPr>
        <w:t xml:space="preserve">  学校名称：宁夏葡萄酒与防沙治沙职业技术学院</w:t>
      </w:r>
    </w:p>
    <w:p>
      <w:pPr>
        <w:pStyle w:val="5"/>
        <w:spacing w:before="0" w:beforeAutospacing="0" w:after="0" w:afterAutospacing="0" w:line="560" w:lineRule="exact"/>
        <w:ind w:firstLine="643" w:firstLineChars="200"/>
        <w:rPr>
          <w:rFonts w:hint="eastAsia" w:ascii="仿宋" w:hAnsi="仿宋" w:eastAsia="仿宋"/>
          <w:sz w:val="32"/>
          <w:szCs w:val="32"/>
        </w:rPr>
      </w:pPr>
      <w:r>
        <w:rPr>
          <w:rStyle w:val="7"/>
          <w:rFonts w:hint="eastAsia" w:ascii="仿宋" w:hAnsi="仿宋" w:eastAsia="仿宋"/>
          <w:sz w:val="32"/>
          <w:szCs w:val="32"/>
        </w:rPr>
        <w:t>第四条</w:t>
      </w:r>
      <w:r>
        <w:rPr>
          <w:rFonts w:hint="eastAsia" w:ascii="仿宋" w:hAnsi="仿宋" w:eastAsia="仿宋"/>
          <w:sz w:val="32"/>
          <w:szCs w:val="32"/>
        </w:rPr>
        <w:t xml:space="preserve">  学校代码：14377</w:t>
      </w:r>
    </w:p>
    <w:p>
      <w:pPr>
        <w:pStyle w:val="5"/>
        <w:spacing w:before="0" w:beforeAutospacing="0" w:after="0" w:afterAutospacing="0" w:line="560" w:lineRule="exact"/>
        <w:ind w:firstLine="643" w:firstLineChars="200"/>
        <w:rPr>
          <w:rFonts w:hint="eastAsia" w:ascii="仿宋" w:hAnsi="仿宋" w:eastAsia="仿宋"/>
          <w:sz w:val="32"/>
          <w:szCs w:val="32"/>
        </w:rPr>
      </w:pPr>
      <w:r>
        <w:rPr>
          <w:rStyle w:val="7"/>
          <w:rFonts w:hint="eastAsia" w:ascii="仿宋" w:hAnsi="仿宋" w:eastAsia="仿宋"/>
          <w:sz w:val="32"/>
          <w:szCs w:val="32"/>
        </w:rPr>
        <w:t xml:space="preserve">第五条  </w:t>
      </w:r>
      <w:r>
        <w:rPr>
          <w:rFonts w:hint="eastAsia" w:ascii="仿宋" w:hAnsi="仿宋" w:eastAsia="仿宋"/>
          <w:sz w:val="32"/>
          <w:szCs w:val="32"/>
        </w:rPr>
        <w:t>办学层次：高职（专科）</w:t>
      </w:r>
    </w:p>
    <w:p>
      <w:pPr>
        <w:pStyle w:val="5"/>
        <w:spacing w:before="0" w:beforeAutospacing="0" w:after="0" w:afterAutospacing="0" w:line="560" w:lineRule="exact"/>
        <w:ind w:firstLine="643" w:firstLineChars="200"/>
        <w:rPr>
          <w:rFonts w:hint="eastAsia" w:ascii="仿宋" w:hAnsi="仿宋" w:eastAsia="仿宋"/>
          <w:sz w:val="32"/>
          <w:szCs w:val="32"/>
        </w:rPr>
      </w:pPr>
      <w:r>
        <w:rPr>
          <w:rStyle w:val="7"/>
          <w:rFonts w:hint="eastAsia" w:ascii="仿宋" w:hAnsi="仿宋" w:eastAsia="仿宋"/>
          <w:sz w:val="32"/>
          <w:szCs w:val="32"/>
        </w:rPr>
        <w:t xml:space="preserve">第六条  </w:t>
      </w:r>
      <w:r>
        <w:rPr>
          <w:rFonts w:hint="eastAsia" w:ascii="仿宋" w:hAnsi="仿宋" w:eastAsia="仿宋"/>
          <w:sz w:val="32"/>
          <w:szCs w:val="32"/>
        </w:rPr>
        <w:t>办学性质：公办全日制普通高等职业技术院校</w:t>
      </w:r>
    </w:p>
    <w:p>
      <w:pPr>
        <w:pStyle w:val="5"/>
        <w:spacing w:before="0" w:beforeAutospacing="0" w:after="0" w:afterAutospacing="0" w:line="560" w:lineRule="exact"/>
        <w:ind w:firstLine="643" w:firstLineChars="200"/>
        <w:rPr>
          <w:rFonts w:hint="eastAsia" w:ascii="仿宋" w:hAnsi="仿宋" w:eastAsia="仿宋"/>
          <w:sz w:val="32"/>
          <w:szCs w:val="32"/>
        </w:rPr>
      </w:pPr>
      <w:r>
        <w:rPr>
          <w:rStyle w:val="7"/>
          <w:rFonts w:hint="eastAsia" w:ascii="仿宋" w:hAnsi="仿宋" w:eastAsia="仿宋"/>
          <w:sz w:val="32"/>
          <w:szCs w:val="32"/>
        </w:rPr>
        <w:t xml:space="preserve">第七条  </w:t>
      </w:r>
      <w:r>
        <w:rPr>
          <w:rFonts w:hint="eastAsia" w:ascii="仿宋" w:hAnsi="仿宋" w:eastAsia="仿宋"/>
          <w:sz w:val="32"/>
          <w:szCs w:val="32"/>
        </w:rPr>
        <w:t>办学地点：宁夏银川市三沙源国际旅游区南侧</w:t>
      </w:r>
    </w:p>
    <w:p>
      <w:pPr>
        <w:pStyle w:val="5"/>
        <w:spacing w:before="0" w:beforeAutospacing="0" w:after="0" w:afterAutospacing="0" w:line="560" w:lineRule="exact"/>
        <w:ind w:firstLine="643" w:firstLineChars="200"/>
        <w:rPr>
          <w:rFonts w:hint="eastAsia" w:ascii="仿宋" w:hAnsi="仿宋" w:eastAsia="仿宋"/>
          <w:sz w:val="32"/>
          <w:szCs w:val="32"/>
        </w:rPr>
      </w:pPr>
      <w:r>
        <w:rPr>
          <w:rStyle w:val="7"/>
          <w:rFonts w:hint="eastAsia" w:ascii="仿宋" w:hAnsi="仿宋" w:eastAsia="仿宋" w:cs="Times New Roman"/>
          <w:sz w:val="32"/>
          <w:szCs w:val="32"/>
        </w:rPr>
        <w:t xml:space="preserve">第八条  </w:t>
      </w:r>
      <w:r>
        <w:rPr>
          <w:rFonts w:hint="eastAsia" w:ascii="仿宋" w:hAnsi="仿宋" w:eastAsia="仿宋"/>
          <w:sz w:val="32"/>
          <w:szCs w:val="32"/>
        </w:rPr>
        <w:t>颁发证书学校名称：宁夏葡萄酒与防沙治沙职业技术学院</w:t>
      </w:r>
    </w:p>
    <w:p>
      <w:pPr>
        <w:pStyle w:val="5"/>
        <w:spacing w:before="0" w:beforeAutospacing="0" w:after="0" w:afterAutospacing="0" w:line="560" w:lineRule="exact"/>
        <w:ind w:firstLine="643" w:firstLineChars="200"/>
        <w:rPr>
          <w:rStyle w:val="7"/>
          <w:rFonts w:hint="eastAsia" w:ascii="仿宋" w:hAnsi="仿宋" w:eastAsia="仿宋" w:cs="Times New Roman"/>
          <w:sz w:val="32"/>
          <w:szCs w:val="32"/>
        </w:rPr>
      </w:pPr>
      <w:r>
        <w:rPr>
          <w:rStyle w:val="7"/>
          <w:rFonts w:hint="eastAsia" w:ascii="仿宋" w:hAnsi="仿宋" w:eastAsia="仿宋" w:cs="Times New Roman"/>
          <w:sz w:val="32"/>
          <w:szCs w:val="32"/>
        </w:rPr>
        <w:t xml:space="preserve">第九条  </w:t>
      </w:r>
      <w:r>
        <w:rPr>
          <w:rFonts w:hint="eastAsia" w:ascii="仿宋" w:hAnsi="仿宋" w:eastAsia="仿宋"/>
          <w:sz w:val="32"/>
          <w:szCs w:val="32"/>
        </w:rPr>
        <w:t>证书种类：国家承认学历的普通高校专科毕（结）业证书</w:t>
      </w:r>
    </w:p>
    <w:p>
      <w:pPr>
        <w:pStyle w:val="5"/>
        <w:spacing w:before="0" w:beforeAutospacing="0" w:after="0" w:afterAutospacing="0" w:line="560" w:lineRule="exact"/>
        <w:ind w:firstLine="643" w:firstLineChars="200"/>
        <w:rPr>
          <w:rFonts w:hint="eastAsia" w:ascii="仿宋" w:hAnsi="仿宋" w:eastAsia="仿宋"/>
          <w:sz w:val="32"/>
          <w:szCs w:val="32"/>
        </w:rPr>
      </w:pPr>
      <w:r>
        <w:rPr>
          <w:rStyle w:val="7"/>
          <w:rFonts w:hint="eastAsia" w:ascii="仿宋" w:hAnsi="仿宋" w:eastAsia="仿宋"/>
          <w:sz w:val="32"/>
          <w:szCs w:val="32"/>
        </w:rPr>
        <w:t>第十条</w:t>
      </w:r>
      <w:r>
        <w:rPr>
          <w:rFonts w:hint="eastAsia" w:ascii="仿宋" w:hAnsi="仿宋" w:eastAsia="仿宋"/>
          <w:sz w:val="32"/>
          <w:szCs w:val="32"/>
        </w:rPr>
        <w:t xml:space="preserve">  学院基本情况: </w:t>
      </w:r>
      <w:r>
        <w:rPr>
          <w:rFonts w:hint="eastAsia" w:ascii="仿宋" w:hAnsi="仿宋" w:eastAsia="仿宋" w:cs="仿宋_GB2312"/>
          <w:sz w:val="32"/>
          <w:szCs w:val="32"/>
        </w:rPr>
        <w:t>宁</w:t>
      </w:r>
      <w:r>
        <w:rPr>
          <w:rFonts w:hint="eastAsia" w:ascii="仿宋" w:hAnsi="仿宋" w:eastAsia="仿宋"/>
          <w:sz w:val="32"/>
          <w:szCs w:val="32"/>
        </w:rPr>
        <w:t>夏葡萄酒与防沙治沙职业技术学院是经自治区人民政府批准，教育部审核备案的公办全日制普通高等职业院校。学院始建于1985年，现占地面积近2000亩，在籍学生4300余名，教职员工171名。设有酿酒技术、园林工程技术、健康管理等21个高职专业和水利水电工程施工、环境监测技术等10个五年一贯制专业。建有宁夏现代葡萄与葡萄酒职业技能公共实训中心、葡萄酒检测中心、生态技术研究展示中心和38个专业实验室。</w:t>
      </w:r>
    </w:p>
    <w:p>
      <w:pPr>
        <w:pStyle w:val="5"/>
        <w:spacing w:before="0" w:beforeAutospacing="0" w:after="0" w:afterAutospacing="0" w:line="560" w:lineRule="exact"/>
        <w:jc w:val="center"/>
        <w:rPr>
          <w:rStyle w:val="7"/>
          <w:rFonts w:hint="eastAsia" w:ascii="黑体" w:hAnsi="黑体" w:eastAsia="黑体"/>
        </w:rPr>
      </w:pPr>
      <w:r>
        <w:rPr>
          <w:rStyle w:val="7"/>
          <w:rFonts w:hint="eastAsia" w:ascii="黑体" w:hAnsi="黑体" w:eastAsia="黑体"/>
          <w:b w:val="0"/>
          <w:sz w:val="32"/>
          <w:szCs w:val="32"/>
        </w:rPr>
        <w:t>第三章  组织机构及职责</w:t>
      </w:r>
    </w:p>
    <w:p>
      <w:pPr>
        <w:pStyle w:val="5"/>
        <w:shd w:val="clear" w:color="auto" w:fill="FFFFFF"/>
        <w:spacing w:before="0" w:beforeAutospacing="0" w:after="0" w:afterAutospacing="0" w:line="560" w:lineRule="exact"/>
        <w:ind w:firstLine="643" w:firstLineChars="200"/>
        <w:rPr>
          <w:rFonts w:hint="eastAsia" w:ascii="仿宋" w:hAnsi="仿宋" w:eastAsia="仿宋" w:cs="Times New Roman"/>
          <w:sz w:val="32"/>
          <w:szCs w:val="32"/>
        </w:rPr>
      </w:pPr>
      <w:r>
        <w:rPr>
          <w:rStyle w:val="7"/>
          <w:rFonts w:hint="eastAsia" w:ascii="仿宋" w:hAnsi="仿宋" w:eastAsia="仿宋" w:cs="Times New Roman"/>
          <w:sz w:val="32"/>
          <w:szCs w:val="32"/>
        </w:rPr>
        <w:t>第十一条</w:t>
      </w:r>
      <w:r>
        <w:rPr>
          <w:rStyle w:val="7"/>
          <w:rFonts w:hint="eastAsia"/>
          <w:sz w:val="32"/>
          <w:szCs w:val="32"/>
        </w:rPr>
        <w:t> </w:t>
      </w:r>
      <w:r>
        <w:rPr>
          <w:rFonts w:hint="eastAsia" w:ascii="仿宋" w:hAnsi="仿宋" w:eastAsia="仿宋" w:cs="Times New Roman"/>
          <w:sz w:val="32"/>
          <w:szCs w:val="32"/>
        </w:rPr>
        <w:t>学院按照教育部有关要求设立招生委员会，全面负责贯彻执行教育部和宁夏回族自治区招生委员会有关招生的工作政策，负责制定招生章程、招生规定和实施细则、确定招生规模和调整专业招生计划，领导、监督招生工作的具体实施，协调处理招生工作中的重大事项。</w:t>
      </w:r>
    </w:p>
    <w:p>
      <w:pPr>
        <w:pStyle w:val="5"/>
        <w:shd w:val="clear" w:color="auto" w:fill="FFFFFF"/>
        <w:spacing w:before="0" w:beforeAutospacing="0" w:after="0" w:afterAutospacing="0" w:line="560" w:lineRule="exact"/>
        <w:ind w:firstLine="643" w:firstLineChars="200"/>
        <w:rPr>
          <w:rFonts w:hint="eastAsia" w:ascii="仿宋" w:hAnsi="仿宋" w:eastAsia="仿宋" w:cs="Times New Roman"/>
          <w:sz w:val="32"/>
          <w:szCs w:val="32"/>
        </w:rPr>
      </w:pPr>
      <w:r>
        <w:rPr>
          <w:rStyle w:val="7"/>
          <w:rFonts w:hint="eastAsia" w:ascii="仿宋" w:hAnsi="仿宋" w:eastAsia="仿宋" w:cs="Times New Roman"/>
          <w:sz w:val="32"/>
          <w:szCs w:val="32"/>
        </w:rPr>
        <w:t>第十二条</w:t>
      </w:r>
      <w:r>
        <w:rPr>
          <w:rStyle w:val="7"/>
          <w:rFonts w:hint="eastAsia"/>
          <w:sz w:val="32"/>
          <w:szCs w:val="32"/>
        </w:rPr>
        <w:t> </w:t>
      </w:r>
      <w:r>
        <w:rPr>
          <w:rFonts w:hint="eastAsia" w:ascii="仿宋" w:hAnsi="仿宋" w:eastAsia="仿宋" w:cs="Times New Roman"/>
          <w:sz w:val="32"/>
          <w:szCs w:val="32"/>
        </w:rPr>
        <w:t>学院招生办公室为学院招生委员会的执行机构，其主要职责是根据学院的招生规定和实施细则，编制招生计划，组织招生宣传和录取工作，处理招生的日常事务等。招生工作人员必须严格遵守招生纪律，接受纪律监察部门的监督。</w:t>
      </w:r>
    </w:p>
    <w:p>
      <w:pPr>
        <w:pStyle w:val="5"/>
        <w:shd w:val="clear" w:color="auto" w:fill="FFFFFF"/>
        <w:spacing w:before="0" w:beforeAutospacing="0" w:after="0" w:afterAutospacing="0" w:line="560" w:lineRule="exact"/>
        <w:ind w:firstLine="643" w:firstLineChars="200"/>
        <w:rPr>
          <w:rFonts w:ascii="仿宋" w:hAnsi="仿宋" w:eastAsia="仿宋" w:cs="Times New Roman"/>
          <w:sz w:val="32"/>
          <w:szCs w:val="32"/>
        </w:rPr>
      </w:pPr>
      <w:r>
        <w:rPr>
          <w:rStyle w:val="7"/>
          <w:rFonts w:hint="eastAsia" w:ascii="仿宋" w:hAnsi="仿宋" w:eastAsia="仿宋" w:cs="Times New Roman"/>
          <w:sz w:val="32"/>
          <w:szCs w:val="32"/>
        </w:rPr>
        <w:t>第十三条</w:t>
      </w:r>
      <w:r>
        <w:rPr>
          <w:rFonts w:hint="eastAsia"/>
          <w:sz w:val="32"/>
          <w:szCs w:val="32"/>
        </w:rPr>
        <w:t> </w:t>
      </w:r>
      <w:r>
        <w:rPr>
          <w:rFonts w:hint="eastAsia" w:ascii="仿宋" w:hAnsi="仿宋" w:eastAsia="仿宋" w:cs="Times New Roman"/>
          <w:sz w:val="32"/>
          <w:szCs w:val="32"/>
        </w:rPr>
        <w:t>学院监察专员办公室对招生工作实施全程监督，并真诚接受考生及社会各界的广泛监督。电话：</w:t>
      </w:r>
      <w:r>
        <w:rPr>
          <w:rFonts w:hint="eastAsia" w:ascii="仿宋" w:hAnsi="仿宋" w:eastAsia="仿宋"/>
          <w:sz w:val="32"/>
          <w:szCs w:val="32"/>
        </w:rPr>
        <w:t>0951-846910</w:t>
      </w:r>
      <w:r>
        <w:rPr>
          <w:rFonts w:hint="eastAsia" w:ascii="仿宋" w:hAnsi="仿宋" w:eastAsia="仿宋"/>
          <w:sz w:val="32"/>
          <w:szCs w:val="32"/>
          <w:lang w:val="en-US" w:eastAsia="zh-CN"/>
        </w:rPr>
        <w:t>8</w:t>
      </w:r>
      <w:bookmarkStart w:id="0" w:name="_GoBack"/>
      <w:bookmarkEnd w:id="0"/>
      <w:r>
        <w:rPr>
          <w:rFonts w:hint="eastAsia" w:ascii="仿宋" w:hAnsi="仿宋" w:eastAsia="仿宋"/>
          <w:sz w:val="32"/>
          <w:szCs w:val="32"/>
        </w:rPr>
        <w:t xml:space="preserve"> 。</w:t>
      </w:r>
    </w:p>
    <w:p>
      <w:pPr>
        <w:pStyle w:val="5"/>
        <w:spacing w:before="0" w:beforeAutospacing="0" w:after="0" w:afterAutospacing="0" w:line="560" w:lineRule="exact"/>
        <w:jc w:val="center"/>
        <w:rPr>
          <w:rStyle w:val="7"/>
          <w:rFonts w:hint="eastAsia" w:ascii="黑体" w:hAnsi="黑体" w:eastAsia="黑体"/>
        </w:rPr>
      </w:pPr>
      <w:r>
        <w:rPr>
          <w:rStyle w:val="7"/>
          <w:rFonts w:hint="eastAsia" w:ascii="黑体" w:hAnsi="黑体" w:eastAsia="黑体"/>
          <w:b w:val="0"/>
          <w:sz w:val="32"/>
          <w:szCs w:val="32"/>
        </w:rPr>
        <w:t>第四章  招生专业及计划</w:t>
      </w:r>
    </w:p>
    <w:p>
      <w:pPr>
        <w:pStyle w:val="5"/>
        <w:shd w:val="clear" w:color="auto" w:fill="FFFFFF"/>
        <w:spacing w:before="0" w:beforeAutospacing="0" w:after="0" w:afterAutospacing="0" w:line="560" w:lineRule="exact"/>
        <w:ind w:firstLine="643" w:firstLineChars="200"/>
        <w:rPr>
          <w:rFonts w:hint="eastAsia" w:ascii="仿宋" w:hAnsi="仿宋" w:eastAsia="仿宋" w:cs="Times New Roman"/>
          <w:sz w:val="32"/>
          <w:szCs w:val="32"/>
        </w:rPr>
      </w:pPr>
      <w:r>
        <w:rPr>
          <w:rStyle w:val="7"/>
          <w:rFonts w:hint="eastAsia" w:ascii="仿宋" w:hAnsi="仿宋" w:eastAsia="仿宋" w:cs="Times New Roman"/>
          <w:sz w:val="32"/>
          <w:szCs w:val="32"/>
        </w:rPr>
        <w:t>第十四条</w:t>
      </w:r>
      <w:r>
        <w:rPr>
          <w:rFonts w:hint="eastAsia" w:ascii="仿宋" w:hAnsi="仿宋" w:eastAsia="仿宋" w:cs="Times New Roman"/>
          <w:sz w:val="32"/>
          <w:szCs w:val="32"/>
        </w:rPr>
        <w:t xml:space="preserve">  根据学院办学条件等实际情况，结合近年来本校生源计划编制情况，综合分析，确定本院招生计划。报上级教育主管部门审核后向社会公布，具体详见宁夏葡萄酒与防沙职业技术学院2022年招生简章（分类考试）。</w:t>
      </w:r>
    </w:p>
    <w:p>
      <w:pPr>
        <w:pStyle w:val="5"/>
        <w:spacing w:before="0" w:beforeAutospacing="0" w:after="0" w:afterAutospacing="0" w:line="560" w:lineRule="exact"/>
        <w:jc w:val="center"/>
        <w:rPr>
          <w:rStyle w:val="7"/>
          <w:rFonts w:hint="eastAsia" w:ascii="黑体" w:hAnsi="黑体" w:eastAsia="黑体"/>
          <w:b w:val="0"/>
          <w:sz w:val="32"/>
          <w:szCs w:val="32"/>
        </w:rPr>
      </w:pPr>
      <w:r>
        <w:rPr>
          <w:rStyle w:val="7"/>
          <w:rFonts w:hint="eastAsia" w:ascii="黑体" w:hAnsi="黑体" w:eastAsia="黑体"/>
          <w:b w:val="0"/>
          <w:sz w:val="32"/>
          <w:szCs w:val="32"/>
        </w:rPr>
        <w:t>第五章 录取规则</w:t>
      </w:r>
    </w:p>
    <w:p>
      <w:pPr>
        <w:pStyle w:val="5"/>
        <w:shd w:val="clear" w:color="auto" w:fill="FFFFFF"/>
        <w:spacing w:before="0" w:beforeAutospacing="0" w:after="0" w:afterAutospacing="0" w:line="560" w:lineRule="exact"/>
        <w:ind w:firstLine="643" w:firstLineChars="200"/>
        <w:rPr>
          <w:rFonts w:hint="eastAsia" w:ascii="仿宋" w:hAnsi="仿宋" w:eastAsia="仿宋" w:cs="Times New Roman"/>
          <w:sz w:val="32"/>
          <w:szCs w:val="32"/>
        </w:rPr>
      </w:pPr>
      <w:r>
        <w:rPr>
          <w:rStyle w:val="7"/>
          <w:rFonts w:hint="eastAsia" w:ascii="仿宋" w:hAnsi="仿宋" w:eastAsia="仿宋" w:cs="Times New Roman"/>
          <w:sz w:val="32"/>
          <w:szCs w:val="32"/>
        </w:rPr>
        <w:t>第十五条</w:t>
      </w:r>
      <w:r>
        <w:rPr>
          <w:rFonts w:hint="eastAsia"/>
          <w:sz w:val="32"/>
          <w:szCs w:val="32"/>
        </w:rPr>
        <w:t> </w:t>
      </w:r>
      <w:r>
        <w:rPr>
          <w:rFonts w:hint="eastAsia" w:ascii="仿宋" w:hAnsi="仿宋" w:eastAsia="仿宋" w:cs="Times New Roman"/>
          <w:sz w:val="32"/>
          <w:szCs w:val="32"/>
        </w:rPr>
        <w:t>按教育部规定，招生录取工作实行“学院负责，考试院监督”的录取体制。</w:t>
      </w:r>
    </w:p>
    <w:p>
      <w:pPr>
        <w:pStyle w:val="5"/>
        <w:shd w:val="clear" w:color="auto" w:fill="FFFFFF"/>
        <w:spacing w:before="0" w:beforeAutospacing="0" w:after="0" w:afterAutospacing="0" w:line="560" w:lineRule="exact"/>
        <w:ind w:firstLine="643" w:firstLineChars="200"/>
        <w:rPr>
          <w:rFonts w:hint="eastAsia" w:ascii="仿宋" w:hAnsi="仿宋" w:eastAsia="仿宋" w:cs="Times New Roman"/>
          <w:sz w:val="32"/>
          <w:szCs w:val="32"/>
        </w:rPr>
      </w:pPr>
      <w:r>
        <w:rPr>
          <w:rStyle w:val="7"/>
          <w:rFonts w:hint="eastAsia" w:ascii="仿宋" w:hAnsi="仿宋" w:eastAsia="仿宋" w:cs="Times New Roman"/>
          <w:sz w:val="32"/>
          <w:szCs w:val="32"/>
        </w:rPr>
        <w:t>第十六条</w:t>
      </w:r>
      <w:r>
        <w:rPr>
          <w:rFonts w:hint="eastAsia"/>
          <w:sz w:val="32"/>
          <w:szCs w:val="32"/>
        </w:rPr>
        <w:t> </w:t>
      </w:r>
      <w:r>
        <w:rPr>
          <w:rFonts w:hint="eastAsia" w:ascii="仿宋" w:hAnsi="仿宋" w:eastAsia="仿宋" w:cs="Times New Roman"/>
          <w:sz w:val="32"/>
          <w:szCs w:val="32"/>
        </w:rPr>
        <w:t>招生录取工作严格执行《自治区2022年高等职业教育面向中等职业学校毕业生招生工作规定》（宁招委〔2022〕2号）的要求。</w:t>
      </w:r>
    </w:p>
    <w:p>
      <w:pPr>
        <w:pStyle w:val="5"/>
        <w:shd w:val="clear" w:color="auto" w:fill="FFFFFF"/>
        <w:spacing w:before="0" w:beforeAutospacing="0" w:after="0" w:afterAutospacing="0" w:line="560" w:lineRule="exact"/>
        <w:ind w:firstLine="643" w:firstLineChars="200"/>
        <w:rPr>
          <w:rFonts w:hint="eastAsia" w:ascii="仿宋" w:hAnsi="仿宋" w:eastAsia="仿宋" w:cs="Times New Roman"/>
          <w:sz w:val="32"/>
          <w:szCs w:val="32"/>
        </w:rPr>
      </w:pPr>
      <w:r>
        <w:rPr>
          <w:rStyle w:val="7"/>
          <w:rFonts w:hint="eastAsia" w:ascii="仿宋" w:hAnsi="仿宋" w:eastAsia="仿宋" w:cs="Times New Roman"/>
          <w:sz w:val="32"/>
          <w:szCs w:val="32"/>
        </w:rPr>
        <w:t xml:space="preserve">第十七条  </w:t>
      </w:r>
      <w:r>
        <w:rPr>
          <w:rFonts w:hint="eastAsia" w:ascii="仿宋" w:hAnsi="仿宋" w:eastAsia="仿宋" w:cs="Times New Roman"/>
          <w:sz w:val="32"/>
          <w:szCs w:val="32"/>
        </w:rPr>
        <w:t>有职业技能测试的高职专业，按顺序志愿投档模式，依据职业技能测试成绩、文化课成绩和政策照顾加分总分排序，由高到低依次录取；无职业技能测试的高职专业，按平行志愿投档模式，依据文化课成绩、政策照顾加分总分排序，由高到低依次录取。</w:t>
      </w:r>
    </w:p>
    <w:p>
      <w:pPr>
        <w:pStyle w:val="5"/>
        <w:shd w:val="clear" w:color="auto" w:fill="FFFFFF"/>
        <w:spacing w:before="0" w:beforeAutospacing="0" w:after="0" w:afterAutospacing="0" w:line="560" w:lineRule="exact"/>
        <w:ind w:firstLine="643" w:firstLineChars="200"/>
        <w:rPr>
          <w:rFonts w:hint="eastAsia" w:ascii="仿宋" w:hAnsi="仿宋" w:eastAsia="仿宋" w:cs="Times New Roman"/>
          <w:sz w:val="32"/>
          <w:szCs w:val="32"/>
        </w:rPr>
      </w:pPr>
      <w:r>
        <w:rPr>
          <w:rStyle w:val="7"/>
          <w:rFonts w:hint="eastAsia" w:ascii="仿宋" w:hAnsi="仿宋" w:eastAsia="仿宋" w:cs="Times New Roman"/>
          <w:sz w:val="32"/>
          <w:szCs w:val="32"/>
        </w:rPr>
        <w:t xml:space="preserve">第十八条  </w:t>
      </w:r>
      <w:r>
        <w:rPr>
          <w:rFonts w:hint="eastAsia" w:ascii="仿宋" w:hAnsi="仿宋" w:eastAsia="仿宋" w:cs="Times New Roman"/>
          <w:sz w:val="32"/>
          <w:szCs w:val="32"/>
        </w:rPr>
        <w:t>对于所报专业志愿均已录满但服从专业调剂的考生，可根据考生成绩等择优调剂录取至其它专业，直至录满为止。若不服从调剂，学院则做退档处理。</w:t>
      </w:r>
    </w:p>
    <w:p>
      <w:pPr>
        <w:pStyle w:val="5"/>
        <w:shd w:val="clear" w:color="auto" w:fill="FFFFFF"/>
        <w:spacing w:before="0" w:beforeAutospacing="0" w:after="0" w:afterAutospacing="0"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酿酒技术（葡萄酒方向）专业，在教学组织实施中要涉及酒精及酒类产品，对上述物质有忌讳者，请谨慎报考。</w:t>
      </w:r>
    </w:p>
    <w:p>
      <w:pPr>
        <w:pStyle w:val="5"/>
        <w:shd w:val="clear" w:color="auto" w:fill="FFFFFF"/>
        <w:spacing w:before="0" w:beforeAutospacing="0" w:after="0" w:afterAutospacing="0" w:line="560" w:lineRule="exact"/>
        <w:ind w:firstLine="643" w:firstLineChars="200"/>
        <w:rPr>
          <w:rFonts w:hint="eastAsia" w:ascii="仿宋" w:hAnsi="仿宋" w:eastAsia="仿宋" w:cs="Times New Roman"/>
          <w:sz w:val="32"/>
          <w:szCs w:val="32"/>
        </w:rPr>
      </w:pPr>
      <w:r>
        <w:rPr>
          <w:rStyle w:val="7"/>
          <w:rFonts w:hint="eastAsia" w:ascii="仿宋" w:hAnsi="仿宋" w:eastAsia="仿宋" w:cs="Times New Roman"/>
          <w:sz w:val="32"/>
          <w:szCs w:val="32"/>
        </w:rPr>
        <w:t xml:space="preserve">第十九条  </w:t>
      </w:r>
      <w:r>
        <w:rPr>
          <w:rFonts w:hint="eastAsia" w:ascii="仿宋" w:hAnsi="仿宋" w:eastAsia="仿宋" w:cs="Times New Roman"/>
          <w:sz w:val="32"/>
          <w:szCs w:val="32"/>
        </w:rPr>
        <w:t>身体健康状况要求按教育部、卫健委、中国残疾人联合会印发的《普通高等学校招生体检工作指导意见》执行。</w:t>
      </w:r>
    </w:p>
    <w:p>
      <w:pPr>
        <w:pStyle w:val="5"/>
        <w:shd w:val="clear" w:color="auto" w:fill="FFFFFF"/>
        <w:spacing w:before="0" w:beforeAutospacing="0" w:after="0" w:afterAutospacing="0" w:line="560" w:lineRule="exact"/>
        <w:ind w:firstLine="643" w:firstLineChars="200"/>
        <w:rPr>
          <w:rFonts w:hint="eastAsia" w:ascii="仿宋" w:hAnsi="仿宋" w:eastAsia="仿宋" w:cs="Times New Roman"/>
          <w:sz w:val="32"/>
          <w:szCs w:val="32"/>
        </w:rPr>
      </w:pPr>
      <w:r>
        <w:rPr>
          <w:rStyle w:val="7"/>
          <w:rFonts w:hint="eastAsia" w:ascii="仿宋" w:hAnsi="仿宋" w:eastAsia="仿宋" w:cs="Times New Roman"/>
          <w:sz w:val="32"/>
          <w:szCs w:val="32"/>
        </w:rPr>
        <w:t xml:space="preserve">第二十条   </w:t>
      </w:r>
      <w:r>
        <w:rPr>
          <w:rFonts w:hint="eastAsia" w:ascii="仿宋" w:hAnsi="仿宋" w:eastAsia="仿宋" w:cs="Times New Roman"/>
          <w:sz w:val="32"/>
          <w:szCs w:val="32"/>
        </w:rPr>
        <w:t>学院招生录取全部实行网上远程录取，不委托任何单位和个人做招生“中介”。</w:t>
      </w:r>
    </w:p>
    <w:p>
      <w:pPr>
        <w:pStyle w:val="5"/>
        <w:spacing w:before="0" w:beforeAutospacing="0" w:after="0" w:afterAutospacing="0" w:line="560" w:lineRule="exact"/>
        <w:jc w:val="center"/>
        <w:rPr>
          <w:rStyle w:val="7"/>
          <w:rFonts w:hint="eastAsia" w:ascii="黑体" w:hAnsi="黑体" w:eastAsia="黑体"/>
          <w:b w:val="0"/>
          <w:sz w:val="32"/>
          <w:szCs w:val="32"/>
        </w:rPr>
      </w:pPr>
      <w:r>
        <w:rPr>
          <w:rStyle w:val="7"/>
          <w:rFonts w:hint="eastAsia" w:ascii="黑体" w:hAnsi="黑体" w:eastAsia="黑体"/>
          <w:b w:val="0"/>
          <w:sz w:val="32"/>
          <w:szCs w:val="32"/>
        </w:rPr>
        <w:t>第六章 新生注册和复查</w:t>
      </w:r>
    </w:p>
    <w:p>
      <w:pPr>
        <w:pStyle w:val="5"/>
        <w:shd w:val="clear" w:color="auto" w:fill="FFFFFF"/>
        <w:spacing w:before="0" w:beforeAutospacing="0" w:after="0" w:afterAutospacing="0" w:line="560" w:lineRule="exact"/>
        <w:ind w:firstLine="643" w:firstLineChars="200"/>
        <w:rPr>
          <w:rFonts w:hint="eastAsia" w:ascii="仿宋" w:hAnsi="仿宋" w:eastAsia="仿宋" w:cs="Times New Roman"/>
          <w:sz w:val="32"/>
          <w:szCs w:val="32"/>
        </w:rPr>
      </w:pPr>
      <w:r>
        <w:rPr>
          <w:rStyle w:val="7"/>
          <w:rFonts w:hint="eastAsia" w:ascii="仿宋" w:hAnsi="仿宋" w:eastAsia="仿宋" w:cs="Times New Roman"/>
          <w:sz w:val="32"/>
          <w:szCs w:val="32"/>
        </w:rPr>
        <w:t>第二十一条</w:t>
      </w:r>
      <w:r>
        <w:rPr>
          <w:rFonts w:hint="eastAsia"/>
          <w:sz w:val="32"/>
          <w:szCs w:val="32"/>
        </w:rPr>
        <w:t> </w:t>
      </w:r>
      <w:r>
        <w:rPr>
          <w:rFonts w:hint="eastAsia" w:ascii="仿宋" w:hAnsi="仿宋" w:eastAsia="仿宋" w:cs="Times New Roman"/>
          <w:sz w:val="32"/>
          <w:szCs w:val="32"/>
        </w:rPr>
        <w:t>经学院招生所录取的考生，须按入学须知要求，按时到校注册办理报到手续，无特殊情况两周内未报到者，按放弃入学资格处理；参军入伍新生需到校注册并办理保留入学资格手续。</w:t>
      </w:r>
    </w:p>
    <w:p>
      <w:pPr>
        <w:pStyle w:val="5"/>
        <w:shd w:val="clear" w:color="auto" w:fill="FFFFFF"/>
        <w:spacing w:before="0" w:beforeAutospacing="0" w:after="0" w:afterAutospacing="0" w:line="560" w:lineRule="exact"/>
        <w:ind w:firstLine="643" w:firstLineChars="200"/>
        <w:rPr>
          <w:rFonts w:hint="eastAsia" w:ascii="仿宋" w:hAnsi="仿宋" w:eastAsia="仿宋" w:cs="Times New Roman"/>
          <w:sz w:val="32"/>
          <w:szCs w:val="32"/>
        </w:rPr>
      </w:pPr>
      <w:r>
        <w:rPr>
          <w:rStyle w:val="7"/>
          <w:rFonts w:hint="eastAsia" w:ascii="仿宋" w:hAnsi="仿宋" w:eastAsia="仿宋" w:cs="Times New Roman"/>
          <w:sz w:val="32"/>
          <w:szCs w:val="32"/>
        </w:rPr>
        <w:t>第二十二条</w:t>
      </w:r>
      <w:r>
        <w:rPr>
          <w:rFonts w:hint="eastAsia"/>
          <w:sz w:val="32"/>
          <w:szCs w:val="32"/>
        </w:rPr>
        <w:t> </w:t>
      </w:r>
      <w:r>
        <w:rPr>
          <w:rFonts w:hint="eastAsia" w:ascii="仿宋" w:hAnsi="仿宋" w:eastAsia="仿宋" w:cs="Times New Roman"/>
          <w:sz w:val="32"/>
          <w:szCs w:val="32"/>
        </w:rPr>
        <w:t>新生注册报到时，需审查新生入学资格，对采取弄虚作假手段获取入学资格的将不予报到和注册，并依法追究法律责任。</w:t>
      </w:r>
    </w:p>
    <w:p>
      <w:pPr>
        <w:pStyle w:val="5"/>
        <w:shd w:val="clear" w:color="auto" w:fill="FFFFFF"/>
        <w:spacing w:before="0" w:beforeAutospacing="0" w:after="0" w:afterAutospacing="0" w:line="560" w:lineRule="exact"/>
        <w:ind w:firstLine="643" w:firstLineChars="200"/>
        <w:rPr>
          <w:rFonts w:hint="eastAsia" w:ascii="仿宋" w:hAnsi="仿宋" w:eastAsia="仿宋" w:cs="Times New Roman"/>
          <w:sz w:val="32"/>
          <w:szCs w:val="32"/>
        </w:rPr>
      </w:pPr>
      <w:r>
        <w:rPr>
          <w:rStyle w:val="7"/>
          <w:rFonts w:hint="eastAsia" w:ascii="仿宋" w:hAnsi="仿宋" w:eastAsia="仿宋" w:cs="Times New Roman"/>
          <w:sz w:val="32"/>
          <w:szCs w:val="32"/>
        </w:rPr>
        <w:t>第二十三条</w:t>
      </w:r>
      <w:r>
        <w:rPr>
          <w:rStyle w:val="7"/>
          <w:rFonts w:hint="eastAsia"/>
          <w:sz w:val="32"/>
          <w:szCs w:val="32"/>
        </w:rPr>
        <w:t> </w:t>
      </w:r>
      <w:r>
        <w:rPr>
          <w:rFonts w:hint="eastAsia" w:ascii="仿宋" w:hAnsi="仿宋" w:eastAsia="仿宋" w:cs="Times New Roman"/>
          <w:sz w:val="32"/>
          <w:szCs w:val="32"/>
        </w:rPr>
        <w:t>新生入学三个月内，学院将按照教育部及宁夏回族自治区有关文件规定对学生进行入学资格复查。经复查不符合录取条件的学生，将取消其入学资格。</w:t>
      </w:r>
    </w:p>
    <w:p>
      <w:pPr>
        <w:pStyle w:val="5"/>
        <w:spacing w:before="0" w:beforeAutospacing="0" w:after="0" w:afterAutospacing="0" w:line="560" w:lineRule="exact"/>
        <w:jc w:val="center"/>
        <w:rPr>
          <w:rStyle w:val="7"/>
          <w:rFonts w:hint="eastAsia" w:ascii="黑体" w:hAnsi="黑体" w:eastAsia="黑体"/>
          <w:b w:val="0"/>
          <w:sz w:val="32"/>
          <w:szCs w:val="32"/>
        </w:rPr>
      </w:pPr>
      <w:r>
        <w:rPr>
          <w:rStyle w:val="7"/>
          <w:rFonts w:hint="eastAsia" w:ascii="黑体" w:hAnsi="黑体" w:eastAsia="黑体"/>
          <w:b w:val="0"/>
          <w:sz w:val="32"/>
          <w:szCs w:val="32"/>
        </w:rPr>
        <w:t>第七章 附则</w:t>
      </w:r>
    </w:p>
    <w:p>
      <w:pPr>
        <w:pStyle w:val="5"/>
        <w:shd w:val="clear" w:color="auto" w:fill="FFFFFF"/>
        <w:spacing w:before="0" w:beforeAutospacing="0" w:after="0" w:afterAutospacing="0" w:line="560" w:lineRule="exact"/>
        <w:ind w:firstLine="643" w:firstLineChars="200"/>
        <w:rPr>
          <w:rStyle w:val="7"/>
          <w:rFonts w:hint="eastAsia" w:ascii="仿宋" w:hAnsi="仿宋" w:eastAsia="仿宋" w:cs="Times New Roman"/>
          <w:sz w:val="32"/>
          <w:szCs w:val="32"/>
        </w:rPr>
      </w:pPr>
      <w:r>
        <w:rPr>
          <w:rStyle w:val="7"/>
          <w:rFonts w:hint="eastAsia" w:ascii="仿宋" w:hAnsi="仿宋" w:eastAsia="仿宋" w:cs="Times New Roman"/>
          <w:sz w:val="32"/>
          <w:szCs w:val="32"/>
        </w:rPr>
        <w:t>第二十四条</w:t>
      </w:r>
      <w:r>
        <w:rPr>
          <w:rStyle w:val="7"/>
          <w:rFonts w:hint="eastAsia"/>
          <w:b w:val="0"/>
          <w:bCs w:val="0"/>
          <w:sz w:val="32"/>
          <w:szCs w:val="32"/>
        </w:rPr>
        <w:t xml:space="preserve">  </w:t>
      </w:r>
      <w:r>
        <w:rPr>
          <w:rStyle w:val="7"/>
          <w:rFonts w:hint="eastAsia" w:ascii="仿宋" w:hAnsi="仿宋" w:eastAsia="仿宋" w:cs="Times New Roman"/>
          <w:b w:val="0"/>
          <w:bCs w:val="0"/>
          <w:sz w:val="32"/>
          <w:szCs w:val="32"/>
        </w:rPr>
        <w:t>收费标准：根</w:t>
      </w:r>
      <w:r>
        <w:rPr>
          <w:rFonts w:hint="eastAsia" w:ascii="仿宋" w:hAnsi="仿宋" w:eastAsia="仿宋" w:cs="Times New Roman"/>
          <w:sz w:val="32"/>
          <w:szCs w:val="32"/>
        </w:rPr>
        <w:t>据宁夏回族自治区物价局核准，学费：全免；住宿费：3号公寓900元/年（6人间）；其它公寓800元/年（6人间）。</w:t>
      </w:r>
      <w:r>
        <w:rPr>
          <w:rStyle w:val="7"/>
          <w:rFonts w:hint="eastAsia" w:ascii="仿宋" w:hAnsi="仿宋" w:eastAsia="仿宋" w:cs="Times New Roman"/>
          <w:sz w:val="32"/>
          <w:szCs w:val="32"/>
        </w:rPr>
        <w:t xml:space="preserve"> </w:t>
      </w:r>
    </w:p>
    <w:p>
      <w:pPr>
        <w:pStyle w:val="5"/>
        <w:spacing w:before="0" w:beforeAutospacing="0" w:after="0" w:afterAutospacing="0" w:line="560" w:lineRule="exact"/>
        <w:ind w:firstLine="200"/>
        <w:rPr>
          <w:rFonts w:hint="eastAsia" w:ascii="仿宋" w:hAnsi="仿宋" w:eastAsia="仿宋" w:cs="Times New Roman"/>
          <w:sz w:val="32"/>
          <w:szCs w:val="32"/>
        </w:rPr>
      </w:pPr>
      <w:r>
        <w:rPr>
          <w:rFonts w:hint="eastAsia" w:ascii="仿宋" w:hAnsi="仿宋" w:eastAsia="仿宋" w:cs="Times New Roman"/>
          <w:b/>
          <w:bCs/>
          <w:sz w:val="32"/>
          <w:szCs w:val="32"/>
        </w:rPr>
        <w:t xml:space="preserve">    第二十五条</w:t>
      </w:r>
      <w:r>
        <w:rPr>
          <w:rFonts w:hint="eastAsia"/>
          <w:sz w:val="32"/>
          <w:szCs w:val="32"/>
        </w:rPr>
        <w:t> </w:t>
      </w:r>
      <w:r>
        <w:rPr>
          <w:rStyle w:val="7"/>
          <w:rFonts w:hint="eastAsia" w:ascii="仿宋" w:hAnsi="仿宋" w:eastAsia="仿宋" w:cs="Times New Roman"/>
          <w:b w:val="0"/>
          <w:bCs w:val="0"/>
          <w:sz w:val="32"/>
          <w:szCs w:val="32"/>
        </w:rPr>
        <w:t>资助政策：</w:t>
      </w:r>
      <w:r>
        <w:rPr>
          <w:rFonts w:hint="eastAsia" w:ascii="仿宋" w:hAnsi="仿宋" w:eastAsia="仿宋" w:cs="Times New Roman"/>
          <w:sz w:val="32"/>
          <w:szCs w:val="32"/>
        </w:rPr>
        <w:t>学生在校学习期间，家庭经济困难学生可享受国家助学金生均3300元/年，品学兼优学生可申请国家奖学金8000元，国家励志奖学金5000元，校级奖学金3000元等奖助项目。</w:t>
      </w:r>
    </w:p>
    <w:p>
      <w:pPr>
        <w:pStyle w:val="5"/>
        <w:spacing w:before="0" w:beforeAutospacing="0" w:after="0" w:afterAutospacing="0" w:line="560" w:lineRule="exact"/>
        <w:ind w:firstLine="643" w:firstLineChars="200"/>
        <w:rPr>
          <w:rFonts w:hint="eastAsia" w:ascii="仿宋" w:hAnsi="仿宋" w:eastAsia="仿宋"/>
          <w:sz w:val="32"/>
          <w:szCs w:val="32"/>
        </w:rPr>
      </w:pPr>
      <w:r>
        <w:rPr>
          <w:rStyle w:val="7"/>
          <w:rFonts w:hint="eastAsia" w:ascii="仿宋" w:hAnsi="仿宋" w:eastAsia="仿宋"/>
          <w:sz w:val="32"/>
          <w:szCs w:val="32"/>
        </w:rPr>
        <w:t xml:space="preserve">第二十六条  </w:t>
      </w:r>
      <w:r>
        <w:rPr>
          <w:rFonts w:hint="eastAsia" w:ascii="仿宋" w:hAnsi="仿宋" w:eastAsia="仿宋"/>
          <w:sz w:val="32"/>
          <w:szCs w:val="32"/>
        </w:rPr>
        <w:t>本章程若有与国家有关政策不一致之处，以国家和上级有关政策为准。</w:t>
      </w:r>
    </w:p>
    <w:p>
      <w:pPr>
        <w:pStyle w:val="5"/>
        <w:spacing w:before="0" w:beforeAutospacing="0" w:after="0" w:afterAutospacing="0" w:line="560" w:lineRule="exact"/>
        <w:ind w:firstLine="643" w:firstLineChars="200"/>
        <w:rPr>
          <w:rStyle w:val="7"/>
          <w:rFonts w:hint="eastAsia" w:ascii="仿宋" w:hAnsi="仿宋" w:eastAsia="仿宋"/>
          <w:b w:val="0"/>
          <w:bCs w:val="0"/>
          <w:sz w:val="32"/>
          <w:szCs w:val="32"/>
        </w:rPr>
      </w:pPr>
      <w:r>
        <w:rPr>
          <w:rStyle w:val="7"/>
          <w:rFonts w:hint="eastAsia" w:ascii="仿宋" w:hAnsi="仿宋" w:eastAsia="仿宋"/>
          <w:sz w:val="32"/>
          <w:szCs w:val="32"/>
        </w:rPr>
        <w:t xml:space="preserve">第二十七条   </w:t>
      </w:r>
      <w:r>
        <w:rPr>
          <w:rStyle w:val="7"/>
          <w:rFonts w:hint="eastAsia" w:ascii="仿宋" w:hAnsi="仿宋" w:eastAsia="仿宋" w:cs="Times New Roman"/>
          <w:b w:val="0"/>
          <w:bCs w:val="0"/>
          <w:sz w:val="32"/>
          <w:szCs w:val="32"/>
        </w:rPr>
        <w:t>招生工作咨询：</w:t>
      </w:r>
    </w:p>
    <w:p>
      <w:pPr>
        <w:pStyle w:val="5"/>
        <w:spacing w:before="0" w:beforeAutospacing="0" w:after="0" w:afterAutospacing="0" w:line="560" w:lineRule="exact"/>
        <w:ind w:left="2430" w:leftChars="319" w:hanging="1760" w:hangingChars="550"/>
        <w:rPr>
          <w:rFonts w:hint="eastAsia" w:ascii="仿宋" w:hAnsi="仿宋" w:eastAsia="仿宋"/>
          <w:sz w:val="32"/>
          <w:szCs w:val="32"/>
        </w:rPr>
      </w:pPr>
      <w:r>
        <w:rPr>
          <w:rFonts w:hint="eastAsia" w:ascii="仿宋" w:hAnsi="仿宋" w:eastAsia="仿宋"/>
          <w:sz w:val="32"/>
          <w:szCs w:val="32"/>
        </w:rPr>
        <w:t>报考咨询：0951-8469103  韩老师（微信13995305821）</w:t>
      </w:r>
    </w:p>
    <w:p>
      <w:pPr>
        <w:pStyle w:val="5"/>
        <w:spacing w:before="0" w:beforeAutospacing="0" w:after="0" w:afterAutospacing="0" w:line="560" w:lineRule="exact"/>
        <w:ind w:left="2426" w:leftChars="1079" w:hanging="160" w:hangingChars="50"/>
        <w:rPr>
          <w:rFonts w:hint="eastAsia" w:ascii="仿宋" w:hAnsi="仿宋" w:eastAsia="仿宋"/>
          <w:sz w:val="32"/>
          <w:szCs w:val="32"/>
        </w:rPr>
      </w:pPr>
      <w:r>
        <w:rPr>
          <w:rFonts w:hint="eastAsia" w:ascii="仿宋" w:hAnsi="仿宋" w:eastAsia="仿宋"/>
          <w:sz w:val="32"/>
          <w:szCs w:val="32"/>
        </w:rPr>
        <w:t xml:space="preserve">0951-8469128  江老师 </w:t>
      </w:r>
    </w:p>
    <w:p>
      <w:pPr>
        <w:pStyle w:val="5"/>
        <w:spacing w:before="0" w:beforeAutospacing="0" w:after="0" w:afterAutospacing="0" w:line="560" w:lineRule="exact"/>
        <w:ind w:left="2426" w:leftChars="1003" w:hanging="320" w:hangingChars="100"/>
        <w:rPr>
          <w:rFonts w:hint="eastAsia" w:ascii="仿宋" w:hAnsi="仿宋" w:eastAsia="仿宋"/>
          <w:sz w:val="32"/>
          <w:szCs w:val="32"/>
        </w:rPr>
      </w:pPr>
      <w:r>
        <w:rPr>
          <w:rFonts w:hint="eastAsia" w:ascii="仿宋" w:hAnsi="仿宋" w:eastAsia="仿宋"/>
          <w:sz w:val="32"/>
          <w:szCs w:val="32"/>
        </w:rPr>
        <w:t xml:space="preserve"> 王老师(18995030458)</w:t>
      </w:r>
    </w:p>
    <w:p>
      <w:pPr>
        <w:pStyle w:val="5"/>
        <w:spacing w:before="0" w:beforeAutospacing="0" w:after="0" w:afterAutospacing="0" w:line="560" w:lineRule="exact"/>
        <w:ind w:firstLine="672" w:firstLineChars="210"/>
        <w:rPr>
          <w:rStyle w:val="7"/>
          <w:rFonts w:hint="eastAsia" w:ascii="仿宋" w:hAnsi="仿宋" w:eastAsia="仿宋"/>
          <w:sz w:val="32"/>
          <w:szCs w:val="32"/>
        </w:rPr>
      </w:pPr>
      <w:r>
        <w:rPr>
          <w:rFonts w:hint="eastAsia" w:ascii="仿宋" w:hAnsi="仿宋" w:eastAsia="仿宋"/>
          <w:sz w:val="32"/>
          <w:szCs w:val="32"/>
        </w:rPr>
        <w:t>学院网址：</w:t>
      </w:r>
      <w:r>
        <w:fldChar w:fldCharType="begin"/>
      </w:r>
      <w:r>
        <w:instrText xml:space="preserve"> HYPERLINK "http://www.nxfszs.cn/" </w:instrText>
      </w:r>
      <w:r>
        <w:fldChar w:fldCharType="separate"/>
      </w:r>
      <w:r>
        <w:rPr>
          <w:rStyle w:val="9"/>
          <w:rFonts w:hint="eastAsia" w:ascii="仿宋" w:hAnsi="仿宋" w:eastAsia="仿宋"/>
          <w:sz w:val="32"/>
          <w:szCs w:val="32"/>
        </w:rPr>
        <w:t>http://www.nxfszs.cn/</w:t>
      </w:r>
      <w:r>
        <w:rPr>
          <w:rStyle w:val="9"/>
          <w:rFonts w:hint="eastAsia" w:ascii="仿宋" w:hAnsi="仿宋" w:eastAsia="仿宋"/>
          <w:sz w:val="32"/>
          <w:szCs w:val="32"/>
        </w:rPr>
        <w:fldChar w:fldCharType="end"/>
      </w:r>
      <w:r>
        <w:rPr>
          <w:rFonts w:hint="eastAsia" w:ascii="仿宋" w:hAnsi="仿宋" w:eastAsia="仿宋"/>
          <w:sz w:val="32"/>
          <w:szCs w:val="32"/>
        </w:rPr>
        <w:t xml:space="preserve">   邮    编：750199</w:t>
      </w:r>
    </w:p>
    <w:p>
      <w:pPr>
        <w:pStyle w:val="5"/>
        <w:spacing w:before="0" w:beforeAutospacing="0" w:after="0" w:afterAutospacing="0" w:line="560" w:lineRule="exact"/>
        <w:ind w:firstLine="675" w:firstLineChars="210"/>
        <w:rPr>
          <w:rStyle w:val="7"/>
          <w:rFonts w:hint="eastAsia" w:ascii="仿宋" w:hAnsi="仿宋" w:eastAsia="仿宋"/>
          <w:sz w:val="32"/>
          <w:szCs w:val="32"/>
        </w:rPr>
      </w:pPr>
      <w:r>
        <w:rPr>
          <w:rStyle w:val="7"/>
          <w:rFonts w:hint="eastAsia" w:ascii="仿宋" w:hAnsi="仿宋" w:eastAsia="仿宋" w:cs="Times New Roman"/>
          <w:sz w:val="32"/>
          <w:szCs w:val="32"/>
        </w:rPr>
        <w:t xml:space="preserve">第二十八条   </w:t>
      </w:r>
      <w:r>
        <w:rPr>
          <w:rStyle w:val="7"/>
          <w:rFonts w:hint="eastAsia" w:ascii="仿宋" w:hAnsi="仿宋" w:eastAsia="仿宋"/>
          <w:b w:val="0"/>
          <w:sz w:val="32"/>
          <w:szCs w:val="32"/>
        </w:rPr>
        <w:t>本章程</w:t>
      </w:r>
      <w:r>
        <w:rPr>
          <w:rFonts w:hint="eastAsia" w:ascii="仿宋" w:hAnsi="仿宋" w:eastAsia="仿宋"/>
          <w:sz w:val="32"/>
          <w:szCs w:val="32"/>
        </w:rPr>
        <w:t>由宁夏葡萄酒与防沙治沙职业技术学院招生办公室负责解释。</w:t>
      </w:r>
    </w:p>
    <w:p>
      <w:pPr>
        <w:pStyle w:val="5"/>
        <w:spacing w:before="0" w:beforeAutospacing="0" w:after="0" w:afterAutospacing="0" w:line="560" w:lineRule="exact"/>
        <w:ind w:firstLine="640" w:firstLineChars="200"/>
        <w:rPr>
          <w:rStyle w:val="7"/>
          <w:rFonts w:hint="eastAsia" w:ascii="仿宋" w:hAnsi="仿宋" w:eastAsia="仿宋" w:cs="Times New Roman"/>
          <w:b w:val="0"/>
          <w:bCs w:val="0"/>
          <w:sz w:val="32"/>
          <w:szCs w:val="32"/>
        </w:rPr>
      </w:pPr>
    </w:p>
    <w:p>
      <w:pPr>
        <w:pStyle w:val="5"/>
        <w:spacing w:before="0" w:beforeAutospacing="0" w:after="0" w:afterAutospacing="0" w:line="560" w:lineRule="exact"/>
        <w:ind w:firstLine="200"/>
        <w:rPr>
          <w:rFonts w:hint="eastAsia" w:ascii="仿宋" w:hAnsi="仿宋" w:eastAsia="仿宋"/>
          <w:sz w:val="32"/>
          <w:szCs w:val="32"/>
        </w:rPr>
      </w:pPr>
    </w:p>
    <w:p>
      <w:pPr>
        <w:widowControl/>
        <w:spacing w:line="560" w:lineRule="exact"/>
        <w:ind w:left="3359" w:leftChars="228" w:right="-25" w:rightChars="-12" w:hanging="2880" w:hangingChars="900"/>
        <w:jc w:val="left"/>
        <w:rPr>
          <w:rFonts w:hint="eastAsia" w:ascii="仿宋" w:hAnsi="仿宋" w:eastAsia="仿宋"/>
          <w:sz w:val="32"/>
          <w:szCs w:val="32"/>
        </w:rPr>
      </w:pPr>
      <w:r>
        <w:rPr>
          <w:rFonts w:hint="eastAsia" w:ascii="仿宋" w:hAnsi="仿宋" w:eastAsia="仿宋"/>
          <w:sz w:val="32"/>
          <w:szCs w:val="32"/>
        </w:rPr>
        <w:t xml:space="preserve">  </w:t>
      </w:r>
    </w:p>
    <w:p>
      <w:pPr>
        <w:widowControl/>
        <w:spacing w:line="560" w:lineRule="exact"/>
        <w:ind w:left="2369" w:leftChars="1128" w:right="-25" w:rightChars="-12" w:firstLine="1120" w:firstLineChars="350"/>
        <w:jc w:val="left"/>
        <w:rPr>
          <w:rFonts w:hint="eastAsia" w:ascii="仿宋" w:hAnsi="仿宋" w:eastAsia="仿宋"/>
          <w:sz w:val="32"/>
          <w:szCs w:val="32"/>
        </w:rPr>
      </w:pPr>
    </w:p>
    <w:p>
      <w:pPr>
        <w:widowControl/>
        <w:spacing w:line="560" w:lineRule="exact"/>
        <w:ind w:left="2369" w:leftChars="1128" w:right="-25" w:rightChars="-12" w:firstLine="2400" w:firstLineChars="750"/>
        <w:jc w:val="left"/>
        <w:rPr>
          <w:rFonts w:hint="eastAsia" w:ascii="仿宋" w:hAnsi="仿宋" w:eastAsia="仿宋"/>
          <w:sz w:val="32"/>
          <w:szCs w:val="32"/>
        </w:rPr>
      </w:pPr>
      <w:r>
        <w:rPr>
          <w:rFonts w:hint="eastAsia" w:ascii="仿宋" w:hAnsi="仿宋" w:eastAsia="仿宋"/>
          <w:sz w:val="32"/>
          <w:szCs w:val="32"/>
        </w:rPr>
        <w:t xml:space="preserve">  2022年4月5日</w:t>
      </w:r>
    </w:p>
    <w:p>
      <w:pPr>
        <w:widowControl/>
        <w:ind w:left="2369" w:leftChars="1128" w:right="-25" w:rightChars="-12" w:firstLine="2100" w:firstLineChars="750"/>
        <w:jc w:val="left"/>
        <w:rPr>
          <w:rFonts w:hint="eastAsia" w:ascii="宋体" w:hAnsi="宋体"/>
          <w:sz w:val="28"/>
          <w:szCs w:val="28"/>
        </w:rPr>
      </w:pPr>
    </w:p>
    <w:p>
      <w:pPr>
        <w:widowControl/>
        <w:ind w:left="2369" w:leftChars="1128" w:right="-25" w:rightChars="-12" w:firstLine="2100" w:firstLineChars="750"/>
        <w:jc w:val="left"/>
        <w:rPr>
          <w:rFonts w:hint="eastAsia" w:ascii="宋体" w:hAnsi="宋体"/>
          <w:sz w:val="28"/>
          <w:szCs w:val="28"/>
        </w:rPr>
      </w:pPr>
    </w:p>
    <w:sectPr>
      <w:footerReference r:id="rId3" w:type="default"/>
      <w:footerReference r:id="rId4" w:type="even"/>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63AE"/>
    <w:rsid w:val="000B4825"/>
    <w:rsid w:val="000D41FF"/>
    <w:rsid w:val="001A060C"/>
    <w:rsid w:val="001A6516"/>
    <w:rsid w:val="001B7236"/>
    <w:rsid w:val="002163D3"/>
    <w:rsid w:val="00235913"/>
    <w:rsid w:val="002515DA"/>
    <w:rsid w:val="00272157"/>
    <w:rsid w:val="002B420E"/>
    <w:rsid w:val="002C5D16"/>
    <w:rsid w:val="002D4599"/>
    <w:rsid w:val="003878FC"/>
    <w:rsid w:val="003A75F7"/>
    <w:rsid w:val="003D0DFB"/>
    <w:rsid w:val="003E2451"/>
    <w:rsid w:val="00456C31"/>
    <w:rsid w:val="00472C2E"/>
    <w:rsid w:val="005229E9"/>
    <w:rsid w:val="00533E14"/>
    <w:rsid w:val="005513C2"/>
    <w:rsid w:val="00576EAF"/>
    <w:rsid w:val="00580D94"/>
    <w:rsid w:val="005B37B0"/>
    <w:rsid w:val="005F22A5"/>
    <w:rsid w:val="00625E5D"/>
    <w:rsid w:val="0065185F"/>
    <w:rsid w:val="006541BE"/>
    <w:rsid w:val="00675B73"/>
    <w:rsid w:val="00694692"/>
    <w:rsid w:val="006A7D32"/>
    <w:rsid w:val="006C64DB"/>
    <w:rsid w:val="006C6C01"/>
    <w:rsid w:val="006D7971"/>
    <w:rsid w:val="00704DF2"/>
    <w:rsid w:val="0076420E"/>
    <w:rsid w:val="007D294D"/>
    <w:rsid w:val="00810E85"/>
    <w:rsid w:val="00811E0E"/>
    <w:rsid w:val="00814709"/>
    <w:rsid w:val="0084406F"/>
    <w:rsid w:val="00887DC6"/>
    <w:rsid w:val="008B4343"/>
    <w:rsid w:val="008D30ED"/>
    <w:rsid w:val="00926431"/>
    <w:rsid w:val="00935F47"/>
    <w:rsid w:val="00946482"/>
    <w:rsid w:val="00976080"/>
    <w:rsid w:val="009C0ECD"/>
    <w:rsid w:val="009F66AE"/>
    <w:rsid w:val="00A50D3D"/>
    <w:rsid w:val="00A51CFE"/>
    <w:rsid w:val="00A5478B"/>
    <w:rsid w:val="00A67803"/>
    <w:rsid w:val="00A967B2"/>
    <w:rsid w:val="00AB7132"/>
    <w:rsid w:val="00AE56CB"/>
    <w:rsid w:val="00AF471D"/>
    <w:rsid w:val="00B02384"/>
    <w:rsid w:val="00B13187"/>
    <w:rsid w:val="00B14DB0"/>
    <w:rsid w:val="00B362AA"/>
    <w:rsid w:val="00B40471"/>
    <w:rsid w:val="00B43CDA"/>
    <w:rsid w:val="00BB08DE"/>
    <w:rsid w:val="00BB77AC"/>
    <w:rsid w:val="00BE0111"/>
    <w:rsid w:val="00BE2170"/>
    <w:rsid w:val="00BE2D31"/>
    <w:rsid w:val="00BF0C2E"/>
    <w:rsid w:val="00C26D61"/>
    <w:rsid w:val="00C51493"/>
    <w:rsid w:val="00C76BE6"/>
    <w:rsid w:val="00C86979"/>
    <w:rsid w:val="00C90A73"/>
    <w:rsid w:val="00C94C8F"/>
    <w:rsid w:val="00C96719"/>
    <w:rsid w:val="00CD46FC"/>
    <w:rsid w:val="00CD7074"/>
    <w:rsid w:val="00D01A85"/>
    <w:rsid w:val="00D07A03"/>
    <w:rsid w:val="00D24811"/>
    <w:rsid w:val="00D332BB"/>
    <w:rsid w:val="00D62774"/>
    <w:rsid w:val="00D72746"/>
    <w:rsid w:val="00D84E98"/>
    <w:rsid w:val="00D92F34"/>
    <w:rsid w:val="00DD6F25"/>
    <w:rsid w:val="00DE0E90"/>
    <w:rsid w:val="00E51001"/>
    <w:rsid w:val="00E75B00"/>
    <w:rsid w:val="00EF0E76"/>
    <w:rsid w:val="00EF2F4D"/>
    <w:rsid w:val="00F16EC2"/>
    <w:rsid w:val="00F54E1D"/>
    <w:rsid w:val="00F87655"/>
    <w:rsid w:val="00FB0ADE"/>
    <w:rsid w:val="00FC17A1"/>
    <w:rsid w:val="00FE0277"/>
    <w:rsid w:val="00FF1792"/>
    <w:rsid w:val="092B34F0"/>
    <w:rsid w:val="0C1464BD"/>
    <w:rsid w:val="113373E5"/>
    <w:rsid w:val="15C745A0"/>
    <w:rsid w:val="15D14E51"/>
    <w:rsid w:val="18D72D4C"/>
    <w:rsid w:val="1D837C8B"/>
    <w:rsid w:val="1E6E751E"/>
    <w:rsid w:val="1E7352C5"/>
    <w:rsid w:val="1FEC0623"/>
    <w:rsid w:val="24816262"/>
    <w:rsid w:val="249B7324"/>
    <w:rsid w:val="2BFF63EA"/>
    <w:rsid w:val="34504C29"/>
    <w:rsid w:val="34FF745B"/>
    <w:rsid w:val="36372C24"/>
    <w:rsid w:val="376B198C"/>
    <w:rsid w:val="3DC66499"/>
    <w:rsid w:val="43707776"/>
    <w:rsid w:val="47D46525"/>
    <w:rsid w:val="4B3774F7"/>
    <w:rsid w:val="4ED77F00"/>
    <w:rsid w:val="54B03E76"/>
    <w:rsid w:val="58006EC2"/>
    <w:rsid w:val="5A5F6122"/>
    <w:rsid w:val="5C427AAA"/>
    <w:rsid w:val="5CCA759F"/>
    <w:rsid w:val="5CFF599B"/>
    <w:rsid w:val="5EBB3B43"/>
    <w:rsid w:val="5F3F6522"/>
    <w:rsid w:val="61477910"/>
    <w:rsid w:val="620735E6"/>
    <w:rsid w:val="64ED07CF"/>
    <w:rsid w:val="655B1A57"/>
    <w:rsid w:val="67EB7247"/>
    <w:rsid w:val="70240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0"/>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Body Text"/>
    <w:basedOn w:val="1"/>
    <w:qFormat/>
    <w:uiPriority w:val="0"/>
    <w:pPr>
      <w:jc w:val="center"/>
    </w:pPr>
    <w:rPr>
      <w:rFonts w:eastAsia="华文新魏"/>
      <w:spacing w:val="-20"/>
      <w:sz w:val="52"/>
    </w:rPr>
  </w:style>
  <w:style w:type="paragraph" w:styleId="3">
    <w:name w:val="footer"/>
    <w:basedOn w:val="1"/>
    <w:unhideWhenUsed/>
    <w:uiPriority w:val="0"/>
    <w:pPr>
      <w:tabs>
        <w:tab w:val="center" w:pos="4153"/>
        <w:tab w:val="right" w:pos="8306"/>
      </w:tabs>
      <w:snapToGrid w:val="0"/>
      <w:jc w:val="left"/>
    </w:pPr>
    <w:rPr>
      <w:sz w:val="18"/>
      <w:szCs w:val="18"/>
    </w:rPr>
  </w:style>
  <w:style w:type="paragraph" w:styleId="4">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7">
    <w:name w:val="Strong"/>
    <w:qFormat/>
    <w:uiPriority w:val="22"/>
    <w:rPr>
      <w:b/>
      <w:bCs/>
    </w:rPr>
  </w:style>
  <w:style w:type="character" w:styleId="8">
    <w:name w:val="page number"/>
    <w:unhideWhenUsed/>
    <w:uiPriority w:val="99"/>
  </w:style>
  <w:style w:type="character" w:styleId="9">
    <w:name w:val="Hyperlink"/>
    <w:unhideWhenUsed/>
    <w:uiPriority w:val="99"/>
    <w:rPr>
      <w:color w:val="0000FF"/>
      <w:u w:val="single"/>
    </w:rPr>
  </w:style>
  <w:style w:type="character" w:customStyle="1" w:styleId="11">
    <w:name w:val="页眉 Char"/>
    <w:link w:val="4"/>
    <w:semiHidden/>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319</Words>
  <Characters>1822</Characters>
  <Lines>15</Lines>
  <Paragraphs>4</Paragraphs>
  <ScaleCrop>false</ScaleCrop>
  <LinksUpToDate>false</LinksUpToDate>
  <CharactersWithSpaces>2137</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2022-04-07T02:26:00Z</dcterms:created>
  <dc:creator>Administrator</dc:creator>
  <cp:lastModifiedBy>Administrator</cp:lastModifiedBy>
  <cp:lastPrinted>2022-04-06T07:49:00Z</cp:lastPrinted>
  <dcterms:modified xsi:type="dcterms:W3CDTF">2022-04-13T07:50:19Z</dcterms:modified>
  <dc:title>宁夏防沙治沙职业技术学院2014年招生章程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y fmtid="{D5CDD505-2E9C-101B-9397-08002B2CF9AE}" pid="3" name="ICV">
    <vt:lpwstr>619A7B560AF942F19EC5C7CECDCFC50E</vt:lpwstr>
  </property>
</Properties>
</file>